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D1" w:rsidRDefault="006A65D1" w:rsidP="004A68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ჰაიდელბერგცემენტ კაუკასუსი აცხადებს ფასთა გამოკითხვას შემდეგ მომსახურებაზე: </w:t>
      </w:r>
    </w:p>
    <w:p w:rsidR="006A65D1" w:rsidRDefault="006A65D1" w:rsidP="004A68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ჰაიდელბერგცემენტ ჯორჯიას სასხორის კარიერისა და კასპის ქარხნის დამაკავშირებელი გზის </w:t>
      </w:r>
      <w:r w:rsidR="008313CF">
        <w:rPr>
          <w:rFonts w:ascii="Sylfaen" w:hAnsi="Sylfaen"/>
          <w:lang w:val="ka-GE"/>
        </w:rPr>
        <w:t>შეკეთება</w:t>
      </w:r>
      <w:r>
        <w:rPr>
          <w:rFonts w:ascii="Sylfaen" w:hAnsi="Sylfaen"/>
          <w:lang w:val="ka-GE"/>
        </w:rPr>
        <w:t xml:space="preserve"> და მომსახურება, კერძოდ: </w:t>
      </w:r>
    </w:p>
    <w:p w:rsidR="006A65D1" w:rsidRDefault="00E101A2" w:rsidP="004A683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0.2 მ სისქის ქვიშა-ღორღის (0-40 ფრაქცია) საფარის მოწყობა საჭიროებიმისამებრ. </w:t>
      </w:r>
    </w:p>
    <w:p w:rsidR="00E101A2" w:rsidRDefault="00E101A2" w:rsidP="004A683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დატყეპნა </w:t>
      </w:r>
    </w:p>
    <w:p w:rsidR="00E101A2" w:rsidRDefault="00E101A2" w:rsidP="004A683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მორწყვა</w:t>
      </w:r>
    </w:p>
    <w:p w:rsidR="00E101A2" w:rsidRDefault="00E101A2" w:rsidP="004A68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შემსრულებელი ვალდებული იქნება უზრუნველყოს </w:t>
      </w:r>
      <w:r w:rsidR="008313CF">
        <w:rPr>
          <w:rFonts w:ascii="Sylfaen" w:hAnsi="Sylfaen"/>
          <w:lang w:val="ka-GE"/>
        </w:rPr>
        <w:t xml:space="preserve">კალენდარული </w:t>
      </w:r>
      <w:r>
        <w:rPr>
          <w:rFonts w:ascii="Sylfaen" w:hAnsi="Sylfaen"/>
          <w:lang w:val="ka-GE"/>
        </w:rPr>
        <w:t xml:space="preserve">წლის მანძილზე გზის საფარის გამართულ მდგომარეობაში შენარჩუნება. </w:t>
      </w:r>
    </w:p>
    <w:p w:rsidR="00E101A2" w:rsidRDefault="004A6831" w:rsidP="00E101A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გზის მახასიათებლები: </w:t>
      </w:r>
    </w:p>
    <w:p w:rsidR="004A6831" w:rsidRDefault="004A6831" w:rsidP="004A683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სიგრძე: 14 კმ</w:t>
      </w:r>
    </w:p>
    <w:p w:rsidR="004A6831" w:rsidRDefault="004A6831" w:rsidP="004A683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</w:t>
      </w:r>
      <w:r w:rsidR="00995B95">
        <w:rPr>
          <w:rFonts w:ascii="Sylfaen" w:hAnsi="Sylfaen"/>
          <w:lang w:val="ka-GE"/>
        </w:rPr>
        <w:t>განე</w:t>
      </w:r>
      <w:r>
        <w:rPr>
          <w:rFonts w:ascii="Sylfaen" w:hAnsi="Sylfaen"/>
          <w:lang w:val="ka-GE"/>
        </w:rPr>
        <w:t>: 8 მ</w:t>
      </w:r>
    </w:p>
    <w:p w:rsidR="004A6831" w:rsidRDefault="004A6831" w:rsidP="004A683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საფარი: ქვიშა-ღორღი, ზედა ფენა (0-40 მმ)</w:t>
      </w:r>
    </w:p>
    <w:p w:rsidR="004A6831" w:rsidRDefault="00995B95" w:rsidP="004A683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გზა განკუთვნილია საკარიერო მანქანებისათვის. მოძრაობა ინტენსიური. </w:t>
      </w:r>
    </w:p>
    <w:p w:rsidR="00995B95" w:rsidRDefault="00995B95" w:rsidP="00995B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გზის მოხრეშვა უნდა მოხდეს საჭიროებისამებრ. მორწყვა და დატკეპნა ინტენსიურად. </w:t>
      </w:r>
    </w:p>
    <w:p w:rsidR="00995B95" w:rsidRPr="00995B95" w:rsidRDefault="00995B95" w:rsidP="00995B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კანდიდატმა უნდა წარმოადგინოს შემდეგი დოკუმენტაცია: </w:t>
      </w:r>
    </w:p>
    <w:p w:rsidR="00995B95" w:rsidRDefault="00995B95" w:rsidP="00995B9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ფასი თანდართული ფორმის შესაბამისად (დანართი 1)</w:t>
      </w:r>
    </w:p>
    <w:p w:rsidR="00995B95" w:rsidRDefault="00995B95" w:rsidP="00995B9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მფლობელობაში არსებული ტექნიკის ჩამონათვალი </w:t>
      </w:r>
    </w:p>
    <w:p w:rsidR="004711DC" w:rsidRDefault="004711DC" w:rsidP="00995B9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 სამი წლის მანძილზე შესრულებული ანალოგიური სამუშაოების შესახებ ინფორმაცია (ხეშეკრულებების და მიღება-ჩაბარების აქტების ჩათვლთ)</w:t>
      </w:r>
    </w:p>
    <w:p w:rsidR="008313CF" w:rsidRDefault="008313CF" w:rsidP="004711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ობიექტის ნახვა (</w:t>
      </w:r>
      <w:bookmarkStart w:id="0" w:name="_GoBack"/>
      <w:bookmarkEnd w:id="0"/>
      <w:r>
        <w:rPr>
          <w:rFonts w:ascii="Sylfaen" w:hAnsi="Sylfaen"/>
          <w:lang w:val="ka-GE"/>
        </w:rPr>
        <w:t>!)</w:t>
      </w:r>
    </w:p>
    <w:p w:rsidR="004711DC" w:rsidRDefault="004711DC" w:rsidP="004711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დოკუმენტაცია წარმოდგენილი უნდა იქნას დალუქული კონვერტით და კომპანიის ბეჭდით. </w:t>
      </w:r>
    </w:p>
    <w:p w:rsidR="004711DC" w:rsidRDefault="004711DC" w:rsidP="004711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წინადადებები წარმოადგინოთ 2018 წლის 9 თებერვლის ჩათვლით შემდეგ მისამართზე: </w:t>
      </w:r>
    </w:p>
    <w:p w:rsidR="004711DC" w:rsidRDefault="004711DC" w:rsidP="004711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თბილისი, ალ. ყაზბების 21, მე-6 სართული. </w:t>
      </w:r>
    </w:p>
    <w:p w:rsidR="004711DC" w:rsidRDefault="004711DC" w:rsidP="004711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პირი: </w:t>
      </w:r>
    </w:p>
    <w:p w:rsidR="004711DC" w:rsidRDefault="004711DC" w:rsidP="004711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მერკვილაძე</w:t>
      </w:r>
    </w:p>
    <w:p w:rsidR="004711DC" w:rsidRDefault="004711DC" w:rsidP="004711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 +995 577 99 86 29</w:t>
      </w:r>
    </w:p>
    <w:p w:rsidR="004711DC" w:rsidRPr="004711DC" w:rsidRDefault="004711DC" w:rsidP="004711DC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ელ. ფოსტა: </w:t>
      </w:r>
      <w:r>
        <w:rPr>
          <w:rFonts w:ascii="Sylfaen" w:hAnsi="Sylfaen"/>
        </w:rPr>
        <w:t>david.merkviladze@heidelbergcement.com</w:t>
      </w:r>
    </w:p>
    <w:p w:rsidR="00995B95" w:rsidRPr="00995B95" w:rsidRDefault="00995B95" w:rsidP="00995B95">
      <w:pPr>
        <w:rPr>
          <w:rFonts w:ascii="Sylfaen" w:hAnsi="Sylfaen"/>
          <w:lang w:val="ka-GE"/>
        </w:rPr>
      </w:pPr>
    </w:p>
    <w:p w:rsidR="00E101A2" w:rsidRPr="00E101A2" w:rsidRDefault="00E101A2" w:rsidP="00E101A2">
      <w:pPr>
        <w:rPr>
          <w:rFonts w:ascii="Sylfaen" w:hAnsi="Sylfaen"/>
          <w:lang w:val="ka-GE"/>
        </w:rPr>
      </w:pPr>
    </w:p>
    <w:sectPr w:rsidR="00E101A2" w:rsidRPr="00E10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22" w:rsidRDefault="00DD2222" w:rsidP="000E21AF">
      <w:pPr>
        <w:spacing w:after="0" w:line="240" w:lineRule="auto"/>
      </w:pPr>
      <w:r>
        <w:separator/>
      </w:r>
    </w:p>
  </w:endnote>
  <w:endnote w:type="continuationSeparator" w:id="0">
    <w:p w:rsidR="00DD2222" w:rsidRDefault="00DD2222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22" w:rsidRDefault="00DD2222" w:rsidP="000E21AF">
      <w:pPr>
        <w:spacing w:after="0" w:line="240" w:lineRule="auto"/>
      </w:pPr>
      <w:r>
        <w:separator/>
      </w:r>
    </w:p>
  </w:footnote>
  <w:footnote w:type="continuationSeparator" w:id="0">
    <w:p w:rsidR="00DD2222" w:rsidRDefault="00DD2222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3E4"/>
    <w:multiLevelType w:val="hybridMultilevel"/>
    <w:tmpl w:val="D66692D0"/>
    <w:lvl w:ilvl="0" w:tplc="7A06BA98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94145"/>
    <w:multiLevelType w:val="hybridMultilevel"/>
    <w:tmpl w:val="1366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F4"/>
    <w:rsid w:val="000E21AF"/>
    <w:rsid w:val="004711DC"/>
    <w:rsid w:val="004A6831"/>
    <w:rsid w:val="00524104"/>
    <w:rsid w:val="005342F4"/>
    <w:rsid w:val="006A65D1"/>
    <w:rsid w:val="00702FB8"/>
    <w:rsid w:val="00805F06"/>
    <w:rsid w:val="008313CF"/>
    <w:rsid w:val="00995B95"/>
    <w:rsid w:val="00AB4DCF"/>
    <w:rsid w:val="00DD2222"/>
    <w:rsid w:val="00E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6A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2018-01-29T12:49:00Z</dcterms:created>
  <dcterms:modified xsi:type="dcterms:W3CDTF">2018-01-30T08:03:00Z</dcterms:modified>
</cp:coreProperties>
</file>